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有关说明</w:t>
      </w:r>
    </w:p>
    <w:p>
      <w:pPr>
        <w:pStyle w:val="2"/>
        <w:rPr>
          <w:rFonts w:hint="default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本次招聘会属公益性活动，不收取任何费用。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eastAsia="zh-CN"/>
        </w:rPr>
        <w:t>二、用人单位注册及发布招聘信息方式</w:t>
      </w:r>
    </w:p>
    <w:p>
      <w:pPr>
        <w:ind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请参会企业登录“安徽公共招聘网”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www.ahggzp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gov.cn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，点击【202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年“就有未来”残疾人大中专毕业生招聘活动专区】，选择【现场/网络招聘会】预订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现场展位和网络展位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并发布职位。注册流程详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见：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https://www.ahggzp.gov.cn/cms/web/09nje5gp/4028878760df90350160f7bad65c0dcf.html，咨询电话：0551-62626888。</w:t>
      </w: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mM4OTkzYTY2ZGUyOTM4ODVjY2U1MmM2MGRjNWMifQ=="/>
  </w:docVars>
  <w:rsids>
    <w:rsidRoot w:val="368E41CC"/>
    <w:rsid w:val="368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Times New Roman"/>
      <w:kern w:val="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2024-05-09T03:48:00Z</dcterms:created>
  <dc:creator>30705</dc:creator>
  <cp:lastModifiedBy>30705</cp:lastModifiedBy>
  <dcterms:modified xsi:type="dcterms:W3CDTF">2024-05-09T03:49:14Z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28028FDBB15246DCAB7CF9A03746E9A6</vt:lpwstr>
  </property>
</Properties>
</file>