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</w:rPr>
        <w:t>庐阳区三十岗乡2021年村级后备干部选拔</w:t>
      </w:r>
      <w:r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  <w:t>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492"/>
        <w:gridCol w:w="1473"/>
        <w:gridCol w:w="19"/>
        <w:gridCol w:w="1478"/>
        <w:gridCol w:w="1540"/>
        <w:gridCol w:w="366"/>
        <w:gridCol w:w="511"/>
        <w:gridCol w:w="518"/>
        <w:gridCol w:w="251"/>
        <w:gridCol w:w="254"/>
        <w:gridCol w:w="1393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39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413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退伍军人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（是/否）</w:t>
            </w:r>
          </w:p>
        </w:tc>
        <w:tc>
          <w:tcPr>
            <w:tcW w:w="139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 w:colFirst="3" w:colLast="5"/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39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bookmarkEnd w:id="0"/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293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293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紧急联系人姓名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 电话</w:t>
            </w:r>
          </w:p>
        </w:tc>
        <w:tc>
          <w:tcPr>
            <w:tcW w:w="3293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 工作经历</w:t>
            </w:r>
          </w:p>
        </w:tc>
        <w:tc>
          <w:tcPr>
            <w:tcW w:w="9295" w:type="dxa"/>
            <w:gridSpan w:val="11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454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庐阳区三十岗乡2021年村级后备干部选拔公告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220" w:leftChars="100" w:right="220" w:rightChars="100" w:firstLine="440" w:firstLineChars="2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报考岗位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64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</w:tc>
        <w:tc>
          <w:tcPr>
            <w:tcW w:w="16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749" w:type="dxa"/>
            <w:gridSpan w:val="1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10" w:lineRule="atLeast"/>
              <w:ind w:left="207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</w:rPr>
              <w:t>由工作人员填写资格审查意见：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审核人</w:t>
            </w:r>
          </w:p>
        </w:tc>
        <w:tc>
          <w:tcPr>
            <w:tcW w:w="446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color="auto" w:sz="4" w:space="0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年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nil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100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月</w:t>
            </w:r>
          </w:p>
        </w:tc>
        <w:tc>
          <w:tcPr>
            <w:tcW w:w="50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日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6907"/>
    <w:rsid w:val="111420FB"/>
    <w:rsid w:val="22C31CD0"/>
    <w:rsid w:val="3DCC6BCC"/>
    <w:rsid w:val="45E33ADA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2021-11-17T07:35:23Z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F69EA293B22445D7A67A4DF3EFEE8F63</vt:lpwstr>
  </property>
</Properties>
</file>