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56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231"/>
        <w:gridCol w:w="1784"/>
        <w:gridCol w:w="1096"/>
        <w:gridCol w:w="1080"/>
        <w:gridCol w:w="2590"/>
        <w:gridCol w:w="935"/>
        <w:gridCol w:w="2582"/>
        <w:gridCol w:w="21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4565" w:type="dxa"/>
            <w:gridSpan w:val="9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666666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666666"/>
                <w:kern w:val="0"/>
                <w:sz w:val="28"/>
                <w:szCs w:val="28"/>
                <w:u w:val="none"/>
                <w:lang w:val="en-US" w:eastAsia="zh-CN" w:bidi="ar"/>
              </w:rPr>
              <w:t>合肥高新技术产业开发区人民法院202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666666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666666"/>
                <w:kern w:val="0"/>
                <w:sz w:val="28"/>
                <w:szCs w:val="28"/>
                <w:u w:val="none"/>
                <w:lang w:val="en-US" w:eastAsia="zh-CN" w:bidi="ar"/>
              </w:rPr>
              <w:t>年招聘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666666"/>
                <w:kern w:val="0"/>
                <w:sz w:val="28"/>
                <w:szCs w:val="28"/>
                <w:u w:val="none"/>
                <w:lang w:val="en-US" w:eastAsia="zh-CN" w:bidi="ar"/>
              </w:rPr>
              <w:t>编外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666666"/>
                <w:kern w:val="0"/>
                <w:sz w:val="28"/>
                <w:szCs w:val="28"/>
                <w:u w:val="none"/>
                <w:lang w:val="en-US" w:eastAsia="zh-CN" w:bidi="ar"/>
              </w:rPr>
              <w:t>审判辅助人员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666666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666666"/>
                <w:kern w:val="0"/>
                <w:sz w:val="28"/>
                <w:szCs w:val="28"/>
                <w:u w:val="none"/>
                <w:lang w:val="en-US" w:eastAsia="zh-CN" w:bidi="ar"/>
              </w:rPr>
              <w:t>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3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0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岗位招聘人数</w:t>
            </w:r>
          </w:p>
        </w:tc>
        <w:tc>
          <w:tcPr>
            <w:tcW w:w="8294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岗位资格条件和要求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5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合肥高新技术产业开发区人民法院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员01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法律事务专业、法律文秘专业、司法助理专业、知识产权管理专业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大学专科及以上</w:t>
            </w:r>
          </w:p>
        </w:tc>
        <w:tc>
          <w:tcPr>
            <w:tcW w:w="258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25周岁以下（1995年8月30日以后出生）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3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员02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法学类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2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30周岁以下（1990年8月30日以后出生）</w:t>
            </w:r>
          </w:p>
        </w:tc>
        <w:tc>
          <w:tcPr>
            <w:tcW w:w="2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硕士研究生可放宽至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32周岁以下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3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辅警（限男性）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司法警务专业、法律事务专业、法律文秘专业、司法助理专业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大学专科及以上</w:t>
            </w:r>
          </w:p>
        </w:tc>
        <w:tc>
          <w:tcPr>
            <w:tcW w:w="258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25周岁以下（1995年8月30日以后出生）</w:t>
            </w:r>
          </w:p>
        </w:tc>
        <w:tc>
          <w:tcPr>
            <w:tcW w:w="2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限男性、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净身高不得低于175CM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，退役军人可放宽至高中以上学历且专业不限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A46028"/>
    <w:rsid w:val="5DA4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2021-08-18T01:55:00Z</dcterms:created>
  <dc:creator>王飞</dc:creator>
  <cp:lastModifiedBy>王飞</cp:lastModifiedBy>
  <dcterms:modified xsi:type="dcterms:W3CDTF">2021-08-18T01:56:10Z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0661B2232AAF4E9F87579F4FF97CBB00</vt:lpwstr>
  </property>
</Properties>
</file>